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6A5722" w:rsidRPr="006A5722" w:rsidRDefault="006A5722" w:rsidP="006A5722">
      <w:pPr>
        <w:spacing w:line="555" w:lineRule="atLeast"/>
        <w:rPr>
          <w:rFonts w:ascii="Verdana" w:eastAsia="Times New Roman" w:hAnsi="Verdana" w:cs="Arial"/>
          <w:b/>
          <w:sz w:val="20"/>
          <w:szCs w:val="20"/>
        </w:rPr>
      </w:pPr>
      <w:r w:rsidRPr="006A5722">
        <w:rPr>
          <w:rFonts w:ascii="Verdana" w:eastAsia="Times New Roman" w:hAnsi="Verdana" w:cs="Arial"/>
          <w:b/>
          <w:sz w:val="20"/>
          <w:szCs w:val="20"/>
        </w:rPr>
        <w:fldChar w:fldCharType="begin"/>
      </w:r>
      <w:r w:rsidRPr="006A5722">
        <w:rPr>
          <w:rFonts w:ascii="Verdana" w:eastAsia="Times New Roman" w:hAnsi="Verdana" w:cs="Arial"/>
          <w:b/>
          <w:sz w:val="20"/>
          <w:szCs w:val="20"/>
        </w:rPr>
        <w:instrText xml:space="preserve"> HYPERLINK "http://eppgroup.eu/de/press-release/123051?usebuid=12815" \t "_blank" </w:instrText>
      </w:r>
      <w:r w:rsidRPr="006A5722">
        <w:rPr>
          <w:rFonts w:ascii="Verdana" w:eastAsia="Times New Roman" w:hAnsi="Verdana" w:cs="Arial"/>
          <w:b/>
          <w:sz w:val="20"/>
          <w:szCs w:val="20"/>
        </w:rPr>
        <w:fldChar w:fldCharType="separate"/>
      </w:r>
      <w:r w:rsidRPr="006A5722">
        <w:rPr>
          <w:rStyle w:val="Hyperlink"/>
          <w:rFonts w:ascii="Verdana" w:eastAsia="Times New Roman" w:hAnsi="Verdana" w:cs="Arial"/>
          <w:b/>
          <w:color w:val="auto"/>
          <w:sz w:val="20"/>
          <w:szCs w:val="20"/>
          <w:u w:val="none"/>
        </w:rPr>
        <w:t xml:space="preserve">ÖVP-Becker für "ausgewogenen Schutz" von </w:t>
      </w:r>
      <w:proofErr w:type="spellStart"/>
      <w:r w:rsidRPr="006A5722">
        <w:rPr>
          <w:rStyle w:val="Hyperlink"/>
          <w:rFonts w:ascii="Verdana" w:eastAsia="Times New Roman" w:hAnsi="Verdana" w:cs="Arial"/>
          <w:b/>
          <w:color w:val="auto"/>
          <w:sz w:val="20"/>
          <w:szCs w:val="20"/>
          <w:u w:val="none"/>
        </w:rPr>
        <w:t>Whistleblowern</w:t>
      </w:r>
      <w:proofErr w:type="spellEnd"/>
      <w:r w:rsidRPr="006A5722">
        <w:rPr>
          <w:rFonts w:ascii="Verdana" w:eastAsia="Times New Roman" w:hAnsi="Verdana" w:cs="Arial"/>
          <w:b/>
          <w:sz w:val="20"/>
          <w:szCs w:val="20"/>
        </w:rPr>
        <w:fldChar w:fldCharType="end"/>
      </w:r>
    </w:p>
    <w:bookmarkEnd w:id="0"/>
    <w:p w:rsidR="006A5722" w:rsidRPr="006A5722" w:rsidRDefault="006A5722" w:rsidP="006A5722">
      <w:pPr>
        <w:rPr>
          <w:rFonts w:ascii="Verdana" w:eastAsia="Times New Roman" w:hAnsi="Verdana" w:cs="Arial"/>
          <w:sz w:val="20"/>
          <w:szCs w:val="20"/>
        </w:rPr>
      </w:pPr>
    </w:p>
    <w:p w:rsidR="006A5722" w:rsidRPr="006A5722" w:rsidRDefault="006A5722" w:rsidP="006A5722">
      <w:pPr>
        <w:rPr>
          <w:rFonts w:ascii="Verdana" w:eastAsia="Times New Roman" w:hAnsi="Verdana" w:cs="Arial"/>
          <w:sz w:val="20"/>
          <w:szCs w:val="20"/>
        </w:rPr>
      </w:pPr>
      <w:r w:rsidRPr="006A5722">
        <w:rPr>
          <w:rFonts w:ascii="Verdana" w:eastAsia="Times New Roman" w:hAnsi="Verdana" w:cs="Arial"/>
          <w:sz w:val="20"/>
          <w:szCs w:val="20"/>
        </w:rPr>
        <w:t> </w:t>
      </w:r>
    </w:p>
    <w:p w:rsidR="006A5722" w:rsidRPr="006A5722" w:rsidRDefault="006A5722" w:rsidP="006A5722">
      <w:pPr>
        <w:pStyle w:val="NormalWeb"/>
        <w:spacing w:before="75" w:beforeAutospacing="0"/>
        <w:rPr>
          <w:rFonts w:ascii="Verdana" w:hAnsi="Verdana" w:cs="Arial"/>
          <w:sz w:val="20"/>
          <w:szCs w:val="20"/>
        </w:rPr>
      </w:pPr>
      <w:r w:rsidRPr="006A5722">
        <w:rPr>
          <w:rStyle w:val="Strong"/>
          <w:rFonts w:ascii="Verdana" w:hAnsi="Verdana" w:cs="Arial"/>
          <w:b w:val="0"/>
          <w:sz w:val="20"/>
          <w:szCs w:val="20"/>
        </w:rPr>
        <w:t xml:space="preserve">Panama Papers, Edward </w:t>
      </w:r>
      <w:proofErr w:type="spellStart"/>
      <w:r w:rsidRPr="006A5722">
        <w:rPr>
          <w:rStyle w:val="Strong"/>
          <w:rFonts w:ascii="Verdana" w:hAnsi="Verdana" w:cs="Arial"/>
          <w:b w:val="0"/>
          <w:sz w:val="20"/>
          <w:szCs w:val="20"/>
        </w:rPr>
        <w:t>Snowden</w:t>
      </w:r>
      <w:proofErr w:type="spellEnd"/>
      <w:r w:rsidRPr="006A5722">
        <w:rPr>
          <w:rStyle w:val="Strong"/>
          <w:rFonts w:ascii="Verdana" w:hAnsi="Verdana" w:cs="Arial"/>
          <w:b w:val="0"/>
          <w:sz w:val="20"/>
          <w:szCs w:val="20"/>
        </w:rPr>
        <w:t xml:space="preserve">, Cambridge </w:t>
      </w:r>
      <w:proofErr w:type="spellStart"/>
      <w:r w:rsidRPr="006A5722">
        <w:rPr>
          <w:rStyle w:val="Strong"/>
          <w:rFonts w:ascii="Verdana" w:hAnsi="Verdana" w:cs="Arial"/>
          <w:b w:val="0"/>
          <w:sz w:val="20"/>
          <w:szCs w:val="20"/>
        </w:rPr>
        <w:t>Analytica</w:t>
      </w:r>
      <w:proofErr w:type="spellEnd"/>
      <w:r w:rsidRPr="006A5722">
        <w:rPr>
          <w:rStyle w:val="Strong"/>
          <w:rFonts w:ascii="Verdana" w:hAnsi="Verdana" w:cs="Arial"/>
          <w:b w:val="0"/>
          <w:sz w:val="20"/>
          <w:szCs w:val="20"/>
        </w:rPr>
        <w:t xml:space="preserve"> und Lux </w:t>
      </w:r>
      <w:proofErr w:type="spellStart"/>
      <w:r w:rsidRPr="006A5722">
        <w:rPr>
          <w:rStyle w:val="Strong"/>
          <w:rFonts w:ascii="Verdana" w:hAnsi="Verdana" w:cs="Arial"/>
          <w:b w:val="0"/>
          <w:sz w:val="20"/>
          <w:szCs w:val="20"/>
        </w:rPr>
        <w:t>Leaks</w:t>
      </w:r>
      <w:proofErr w:type="spellEnd"/>
      <w:r w:rsidRPr="006A5722">
        <w:rPr>
          <w:rStyle w:val="Strong"/>
          <w:rFonts w:ascii="Verdana" w:hAnsi="Verdana" w:cs="Arial"/>
          <w:b w:val="0"/>
          <w:sz w:val="20"/>
          <w:szCs w:val="20"/>
        </w:rPr>
        <w:t xml:space="preserve">: "Nicht jeder Querulant ist ein </w:t>
      </w:r>
      <w:proofErr w:type="spellStart"/>
      <w:r w:rsidRPr="006A5722">
        <w:rPr>
          <w:rStyle w:val="Strong"/>
          <w:rFonts w:ascii="Verdana" w:hAnsi="Verdana" w:cs="Arial"/>
          <w:b w:val="0"/>
          <w:sz w:val="20"/>
          <w:szCs w:val="20"/>
        </w:rPr>
        <w:t>Whistleblower</w:t>
      </w:r>
      <w:proofErr w:type="spellEnd"/>
      <w:r w:rsidRPr="006A5722">
        <w:rPr>
          <w:rStyle w:val="Strong"/>
          <w:rFonts w:ascii="Verdana" w:hAnsi="Verdana" w:cs="Arial"/>
          <w:b w:val="0"/>
          <w:sz w:val="20"/>
          <w:szCs w:val="20"/>
        </w:rPr>
        <w:t>"</w:t>
      </w:r>
    </w:p>
    <w:p w:rsidR="006A5722" w:rsidRPr="006A5722" w:rsidRDefault="006A5722" w:rsidP="006A5722">
      <w:pPr>
        <w:pStyle w:val="NormalWeb"/>
        <w:spacing w:before="75" w:beforeAutospacing="0"/>
        <w:rPr>
          <w:rFonts w:ascii="Verdana" w:hAnsi="Verdana" w:cs="Arial"/>
          <w:sz w:val="20"/>
          <w:szCs w:val="20"/>
        </w:rPr>
      </w:pPr>
      <w:r w:rsidRPr="006A5722">
        <w:rPr>
          <w:rFonts w:ascii="Verdana" w:hAnsi="Verdana" w:cs="Arial"/>
          <w:sz w:val="20"/>
          <w:szCs w:val="20"/>
        </w:rPr>
        <w:t xml:space="preserve">Brüssel, 23. April 2018 (ÖVP-PD) "Der Schutz von </w:t>
      </w:r>
      <w:proofErr w:type="spellStart"/>
      <w:r w:rsidRPr="006A5722">
        <w:rPr>
          <w:rFonts w:ascii="Verdana" w:hAnsi="Verdana" w:cs="Arial"/>
          <w:sz w:val="20"/>
          <w:szCs w:val="20"/>
        </w:rPr>
        <w:t>Whistleblowern</w:t>
      </w:r>
      <w:proofErr w:type="spellEnd"/>
      <w:r w:rsidRPr="006A5722">
        <w:rPr>
          <w:rFonts w:ascii="Verdana" w:hAnsi="Verdana" w:cs="Arial"/>
          <w:sz w:val="20"/>
          <w:szCs w:val="20"/>
        </w:rPr>
        <w:t xml:space="preserve"> ist notwendig, aber er muss ausgewogen sein. Wir wollen sicher nicht anonymem Denunziantentum Tür und Tor öffnen", sagt Heinz K. Becker, Justiz- und Sicherheitssprecher der ÖVP im Europäischen Parlament, zum heutigen Gesetzesvorschlag, mit dem </w:t>
      </w:r>
      <w:proofErr w:type="spellStart"/>
      <w:r w:rsidRPr="006A5722">
        <w:rPr>
          <w:rFonts w:ascii="Verdana" w:hAnsi="Verdana" w:cs="Arial"/>
          <w:sz w:val="20"/>
          <w:szCs w:val="20"/>
        </w:rPr>
        <w:t>Whistleblower</w:t>
      </w:r>
      <w:proofErr w:type="spellEnd"/>
      <w:r w:rsidRPr="006A5722">
        <w:rPr>
          <w:rFonts w:ascii="Verdana" w:hAnsi="Verdana" w:cs="Arial"/>
          <w:sz w:val="20"/>
          <w:szCs w:val="20"/>
        </w:rPr>
        <w:t xml:space="preserve"> EU-weit besser geschützt werden sollen.</w:t>
      </w:r>
    </w:p>
    <w:p w:rsidR="006A5722" w:rsidRPr="006A5722" w:rsidRDefault="006A5722" w:rsidP="006A5722">
      <w:pPr>
        <w:pStyle w:val="NormalWeb"/>
        <w:spacing w:before="75" w:beforeAutospacing="0"/>
        <w:rPr>
          <w:rFonts w:ascii="Verdana" w:hAnsi="Verdana" w:cs="Arial"/>
          <w:sz w:val="20"/>
          <w:szCs w:val="20"/>
        </w:rPr>
      </w:pPr>
      <w:r w:rsidRPr="006A5722">
        <w:rPr>
          <w:rFonts w:ascii="Verdana" w:hAnsi="Verdana" w:cs="Arial"/>
          <w:sz w:val="20"/>
          <w:szCs w:val="20"/>
        </w:rPr>
        <w:t xml:space="preserve">"Wir haben gesehen, dass bestimmte Missstände nur durch </w:t>
      </w:r>
      <w:proofErr w:type="spellStart"/>
      <w:r w:rsidRPr="006A5722">
        <w:rPr>
          <w:rFonts w:ascii="Verdana" w:hAnsi="Verdana" w:cs="Arial"/>
          <w:sz w:val="20"/>
          <w:szCs w:val="20"/>
        </w:rPr>
        <w:t>Whistleblower</w:t>
      </w:r>
      <w:proofErr w:type="spellEnd"/>
      <w:r w:rsidRPr="006A5722">
        <w:rPr>
          <w:rFonts w:ascii="Verdana" w:hAnsi="Verdana" w:cs="Arial"/>
          <w:sz w:val="20"/>
          <w:szCs w:val="20"/>
        </w:rPr>
        <w:t xml:space="preserve"> aufgedeckt wurden. Siehe Panama Papers, Edward </w:t>
      </w:r>
      <w:proofErr w:type="spellStart"/>
      <w:r w:rsidRPr="006A5722">
        <w:rPr>
          <w:rFonts w:ascii="Verdana" w:hAnsi="Verdana" w:cs="Arial"/>
          <w:sz w:val="20"/>
          <w:szCs w:val="20"/>
        </w:rPr>
        <w:t>Snowden</w:t>
      </w:r>
      <w:proofErr w:type="spellEnd"/>
      <w:r w:rsidRPr="006A5722">
        <w:rPr>
          <w:rFonts w:ascii="Verdana" w:hAnsi="Verdana" w:cs="Arial"/>
          <w:sz w:val="20"/>
          <w:szCs w:val="20"/>
        </w:rPr>
        <w:t xml:space="preserve">, Cambridge </w:t>
      </w:r>
      <w:proofErr w:type="spellStart"/>
      <w:r w:rsidRPr="006A5722">
        <w:rPr>
          <w:rFonts w:ascii="Verdana" w:hAnsi="Verdana" w:cs="Arial"/>
          <w:sz w:val="20"/>
          <w:szCs w:val="20"/>
        </w:rPr>
        <w:t>Analytica</w:t>
      </w:r>
      <w:proofErr w:type="spellEnd"/>
      <w:r w:rsidRPr="006A5722">
        <w:rPr>
          <w:rFonts w:ascii="Verdana" w:hAnsi="Verdana" w:cs="Arial"/>
          <w:sz w:val="20"/>
          <w:szCs w:val="20"/>
        </w:rPr>
        <w:t xml:space="preserve"> oder Lux </w:t>
      </w:r>
      <w:proofErr w:type="spellStart"/>
      <w:r w:rsidRPr="006A5722">
        <w:rPr>
          <w:rFonts w:ascii="Verdana" w:hAnsi="Verdana" w:cs="Arial"/>
          <w:sz w:val="20"/>
          <w:szCs w:val="20"/>
        </w:rPr>
        <w:t>Leaks</w:t>
      </w:r>
      <w:proofErr w:type="spellEnd"/>
      <w:r w:rsidRPr="006A5722">
        <w:rPr>
          <w:rFonts w:ascii="Verdana" w:hAnsi="Verdana" w:cs="Arial"/>
          <w:sz w:val="20"/>
          <w:szCs w:val="20"/>
        </w:rPr>
        <w:t>. Deshalb sind wir für einheitliche europäische Regeln und ein gemeinsames Schutzniveau für Hinweisgeber in Europa", betont Becker.</w:t>
      </w:r>
    </w:p>
    <w:p w:rsidR="006A5722" w:rsidRPr="006A5722" w:rsidRDefault="006A5722" w:rsidP="006A5722">
      <w:pPr>
        <w:pStyle w:val="NormalWeb"/>
        <w:spacing w:before="450" w:beforeAutospacing="0" w:after="300" w:afterAutospacing="0" w:line="255" w:lineRule="atLeast"/>
        <w:ind w:left="300" w:right="300"/>
        <w:rPr>
          <w:rFonts w:ascii="Verdana" w:hAnsi="Verdana" w:cs="Arial"/>
          <w:bCs/>
          <w:sz w:val="20"/>
          <w:szCs w:val="20"/>
        </w:rPr>
      </w:pPr>
      <w:r w:rsidRPr="006A5722">
        <w:rPr>
          <w:rFonts w:ascii="Verdana" w:hAnsi="Verdana" w:cs="Arial"/>
          <w:bCs/>
          <w:sz w:val="20"/>
          <w:szCs w:val="20"/>
        </w:rPr>
        <w:t xml:space="preserve">"Unternehmen und Öffentlichkeit müssen aber auch vor falschen Beschuldigungen geschützt werden. </w:t>
      </w:r>
    </w:p>
    <w:p w:rsidR="006A5722" w:rsidRPr="006A5722" w:rsidRDefault="006A5722" w:rsidP="006A5722">
      <w:pPr>
        <w:spacing w:line="255" w:lineRule="atLeast"/>
        <w:jc w:val="right"/>
        <w:rPr>
          <w:rFonts w:ascii="Verdana" w:eastAsia="Times New Roman" w:hAnsi="Verdana" w:cs="Arial"/>
          <w:bCs/>
          <w:i/>
          <w:iCs/>
          <w:sz w:val="20"/>
          <w:szCs w:val="20"/>
        </w:rPr>
      </w:pPr>
      <w:r w:rsidRPr="006A5722">
        <w:rPr>
          <w:rFonts w:ascii="Verdana" w:eastAsia="Times New Roman" w:hAnsi="Verdana" w:cs="Arial"/>
          <w:bCs/>
          <w:i/>
          <w:iCs/>
          <w:sz w:val="20"/>
          <w:szCs w:val="20"/>
        </w:rPr>
        <w:t>Heinz K. Becker MEP</w:t>
      </w:r>
    </w:p>
    <w:p w:rsidR="006A5722" w:rsidRPr="006A5722" w:rsidRDefault="006A5722" w:rsidP="006A5722">
      <w:pPr>
        <w:pStyle w:val="NormalWeb"/>
        <w:spacing w:before="75" w:beforeAutospacing="0"/>
        <w:rPr>
          <w:rFonts w:ascii="Verdana" w:hAnsi="Verdana" w:cs="Arial"/>
          <w:sz w:val="20"/>
          <w:szCs w:val="20"/>
        </w:rPr>
      </w:pPr>
      <w:r w:rsidRPr="006A5722">
        <w:rPr>
          <w:rFonts w:ascii="Verdana" w:hAnsi="Verdana" w:cs="Arial"/>
          <w:sz w:val="20"/>
          <w:szCs w:val="20"/>
        </w:rPr>
        <w:t xml:space="preserve">Gleichzeitig warnt Becker vor Missbrauch der neuen Regeln. "Unternehmen und Öffentlichkeit müssen aber auch vor falschen Beschuldigungen geschützt werden. Deshalb sollte der Gang an die Medien oder ein breites Publikum nur der letzte Ausweg sein, wenn betriebs- oder verwaltungsinterne Beschwerdemechanismen bereits ergebnislos ausgeschöpft wurden. Wir werden den Gesetzentwurf entsprechend prüfen. Nicht jeder Querulant ist ein </w:t>
      </w:r>
      <w:proofErr w:type="spellStart"/>
      <w:r w:rsidRPr="006A5722">
        <w:rPr>
          <w:rFonts w:ascii="Verdana" w:hAnsi="Verdana" w:cs="Arial"/>
          <w:sz w:val="20"/>
          <w:szCs w:val="20"/>
        </w:rPr>
        <w:t>Whistleblower</w:t>
      </w:r>
      <w:proofErr w:type="spellEnd"/>
      <w:r w:rsidRPr="006A5722">
        <w:rPr>
          <w:rFonts w:ascii="Verdana" w:hAnsi="Verdana" w:cs="Arial"/>
          <w:sz w:val="20"/>
          <w:szCs w:val="20"/>
        </w:rPr>
        <w:t>", so der ÖVP-Politiker.</w:t>
      </w:r>
    </w:p>
    <w:p w:rsidR="003F0D6A" w:rsidRPr="006A5722" w:rsidRDefault="003F0D6A">
      <w:pPr>
        <w:rPr>
          <w:rFonts w:ascii="Verdana" w:hAnsi="Verdana"/>
          <w:sz w:val="20"/>
          <w:szCs w:val="20"/>
        </w:rPr>
      </w:pPr>
    </w:p>
    <w:sectPr w:rsidR="003F0D6A" w:rsidRPr="006A5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05"/>
    <w:rsid w:val="003F0D6A"/>
    <w:rsid w:val="004E7B05"/>
    <w:rsid w:val="006A5722"/>
    <w:rsid w:val="007D7AE0"/>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60410-4F98-4B31-8E7B-CC33ECBB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5722"/>
    <w:rPr>
      <w:color w:val="0000FF"/>
      <w:u w:val="single"/>
    </w:rPr>
  </w:style>
  <w:style w:type="paragraph" w:styleId="NormalWeb">
    <w:name w:val="Normal (Web)"/>
    <w:basedOn w:val="Normal"/>
    <w:uiPriority w:val="99"/>
    <w:semiHidden/>
    <w:unhideWhenUsed/>
    <w:rsid w:val="006A5722"/>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6A5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9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199973D.dotm</Template>
  <TotalTime>0</TotalTime>
  <Pages>1</Pages>
  <Words>204</Words>
  <Characters>1291</Characters>
  <Application>Microsoft Office Word</Application>
  <DocSecurity>0</DocSecurity>
  <Lines>10</Lines>
  <Paragraphs>2</Paragraphs>
  <ScaleCrop>false</ScaleCrop>
  <Company>European Parliament</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2018-04-23T08:28:00Z</dcterms:created>
  <dcterms:modified xsi:type="dcterms:W3CDTF">2018-04-23T08:29:00Z</dcterms:modified>
</cp:coreProperties>
</file>